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tabs>
          <w:tab w:val="left" w:pos="3060"/>
        </w:tabs>
        <w:spacing w:before="0" w:after="0"/>
        <w:ind w:firstLine="606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579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/2024</w:t>
      </w:r>
    </w:p>
    <w:p>
      <w:pPr>
        <w:widowControl w:val="0"/>
        <w:spacing w:before="0" w:after="0"/>
        <w:ind w:firstLine="606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</w:t>
      </w:r>
      <w:r>
        <w:rPr>
          <w:rFonts w:ascii="Tahoma" w:eastAsia="Tahoma" w:hAnsi="Tahoma" w:cs="Tahoma"/>
          <w:sz w:val="20"/>
          <w:szCs w:val="20"/>
        </w:rPr>
        <w:t>47</w:t>
      </w:r>
      <w:r>
        <w:rPr>
          <w:rFonts w:ascii="Tahoma" w:eastAsia="Tahoma" w:hAnsi="Tahoma" w:cs="Tahoma"/>
          <w:sz w:val="20"/>
          <w:szCs w:val="20"/>
        </w:rPr>
        <w:t>-01-2024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00</w:t>
      </w:r>
      <w:r>
        <w:rPr>
          <w:rFonts w:ascii="Tahoma" w:eastAsia="Tahoma" w:hAnsi="Tahoma" w:cs="Tahoma"/>
          <w:sz w:val="20"/>
          <w:szCs w:val="20"/>
        </w:rPr>
        <w:t>2662-90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</w:pP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07 июня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10 Нижневартовского судебного района города окружного значения Нижневартовска ХМАО - Югры Полякова О.С.,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того же судебного района,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Ведущего специалиста по кадрам ООО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Черногоравтотранс» Тибекиной Анастасии Сергеевны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рождения, урожен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Style w:val="cat-UserDefined-1053410247grp-4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1904116258grp-4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ExternalSystemDefinedgrp-4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Style w:val="cat-ExternalSystemDefinedgrp-4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</w:p>
    <w:p>
      <w:pPr>
        <w:spacing w:before="0" w:after="0"/>
        <w:ind w:firstLine="60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в 00 </w:t>
      </w:r>
      <w:r>
        <w:rPr>
          <w:rFonts w:ascii="Times New Roman" w:eastAsia="Times New Roman" w:hAnsi="Times New Roman" w:cs="Times New Roman"/>
        </w:rPr>
        <w:t>час 01 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Тибекина А.С.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ведущим специалистом по кадрам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Черногоравтотранс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МАО-Югра г. Нижневартовск ул.</w:t>
      </w:r>
      <w:r>
        <w:rPr>
          <w:rFonts w:ascii="Times New Roman" w:eastAsia="Times New Roman" w:hAnsi="Times New Roman" w:cs="Times New Roman"/>
        </w:rPr>
        <w:t xml:space="preserve"> 9П 4, панель 10</w:t>
      </w:r>
      <w:r>
        <w:rPr>
          <w:rFonts w:ascii="Times New Roman" w:eastAsia="Times New Roman" w:hAnsi="Times New Roman" w:cs="Times New Roman"/>
        </w:rPr>
        <w:t>) н</w:t>
      </w:r>
      <w:r>
        <w:rPr>
          <w:rFonts w:ascii="Times New Roman" w:eastAsia="Times New Roman" w:hAnsi="Times New Roman" w:cs="Times New Roman"/>
        </w:rPr>
        <w:t>арушил срок</w:t>
      </w:r>
      <w:r>
        <w:rPr>
          <w:rFonts w:ascii="Times New Roman" w:eastAsia="Times New Roman" w:hAnsi="Times New Roman" w:cs="Times New Roman"/>
        </w:rPr>
        <w:t xml:space="preserve"> предоставления сведений о застрахованн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2043632893grp-46rplc-24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(СНИЛС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913491119grp-35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датой </w:t>
      </w:r>
      <w:r>
        <w:rPr>
          <w:rFonts w:ascii="Times New Roman" w:eastAsia="Times New Roman" w:hAnsi="Times New Roman" w:cs="Times New Roman"/>
        </w:rPr>
        <w:t>окончания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Fonts w:ascii="Times New Roman" w:eastAsia="Times New Roman" w:hAnsi="Times New Roman" w:cs="Times New Roman"/>
        </w:rPr>
        <w:t>26.03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года) по форме ЕФС-1</w:t>
      </w:r>
      <w:r>
        <w:rPr>
          <w:rFonts w:ascii="Times New Roman" w:eastAsia="Times New Roman" w:hAnsi="Times New Roman" w:cs="Times New Roman"/>
        </w:rPr>
        <w:t xml:space="preserve"> (раздел 1, подраздел 1.1 )</w:t>
      </w:r>
      <w:r>
        <w:rPr>
          <w:rFonts w:ascii="Times New Roman" w:eastAsia="Times New Roman" w:hAnsi="Times New Roman" w:cs="Times New Roman"/>
        </w:rPr>
        <w:t xml:space="preserve">, предоставив сведения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чем был нарушен п.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соответствии с которым сведения должны были быть предоставлены в </w:t>
      </w:r>
      <w:r>
        <w:rPr>
          <w:rFonts w:ascii="Times New Roman" w:eastAsia="Times New Roman" w:hAnsi="Times New Roman" w:cs="Times New Roman"/>
        </w:rPr>
        <w:t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Тибекина А.С.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надлежащим образом по адресу, указанному в протоколе об</w:t>
      </w:r>
      <w:r>
        <w:rPr>
          <w:rFonts w:ascii="Times New Roman" w:eastAsia="Times New Roman" w:hAnsi="Times New Roman" w:cs="Times New Roman"/>
        </w:rPr>
        <w:t xml:space="preserve"> административном правонарушении. 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</w:rPr>
        <w:t xml:space="preserve">данных о надлежащем </w:t>
      </w:r>
      <w:r>
        <w:rPr>
          <w:rFonts w:ascii="Times New Roman" w:eastAsia="Times New Roman" w:hAnsi="Times New Roman" w:cs="Times New Roman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 выписку из ЕГРЮЛ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Черногоравтотранс</w:t>
      </w:r>
      <w:r>
        <w:rPr>
          <w:rFonts w:ascii="Times New Roman" w:eastAsia="Times New Roman" w:hAnsi="Times New Roman" w:cs="Times New Roman"/>
        </w:rPr>
        <w:t>»;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 сведения о </w:t>
      </w:r>
      <w:r>
        <w:rPr>
          <w:rFonts w:ascii="Times New Roman" w:eastAsia="Times New Roman" w:hAnsi="Times New Roman" w:cs="Times New Roman"/>
        </w:rPr>
        <w:t>застрахованн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-1123006038grp-47rplc-3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согласно которой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</w:rPr>
        <w:t>окончания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 ГПХ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сведения о направлении по ТКС сведений на застрахованное 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-приказ о приеме на работу Тибекиной А.С. от 01.07.2015 года № 271-к на должность ведущего специалиста по кадрам,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-должностную инструкцию ведущего специалиста по кадрам ООО «Черногоравтотранс», согласно которой в обязанности входит в том числе составление установленной отчетности, передача индивидуальных сведений на работников Общества УПФ РФ,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-приказ № 31 от 24.01.2020 года о назначении Тибекиной А.С. ответственной за электронные трудовые книжки и предоставление сведений о трудовой деятельности </w:t>
      </w:r>
      <w:r>
        <w:rPr>
          <w:rFonts w:ascii="Times New Roman" w:eastAsia="Times New Roman" w:hAnsi="Times New Roman" w:cs="Times New Roman"/>
        </w:rPr>
        <w:t>работников,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следующему.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предметом которых является выполнение работ (оказание услуг), договоры авторского заказа, договоры об отчуждении</w:t>
      </w:r>
      <w:r>
        <w:rPr>
          <w:rFonts w:ascii="Times New Roman" w:eastAsia="Times New Roman" w:hAnsi="Times New Roman" w:cs="Times New Roman"/>
        </w:rPr>
        <w:t xml:space="preserve">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Сведения по форме ЕФС-1 на застрахованное 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Пономарчук Л.Г.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предоставлены </w:t>
      </w:r>
      <w:r>
        <w:rPr>
          <w:rFonts w:ascii="Times New Roman" w:eastAsia="Times New Roman" w:hAnsi="Times New Roman" w:cs="Times New Roman"/>
        </w:rPr>
        <w:t>28.03.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тогда как </w:t>
      </w:r>
      <w:r>
        <w:rPr>
          <w:rFonts w:ascii="Times New Roman" w:eastAsia="Times New Roman" w:hAnsi="Times New Roman" w:cs="Times New Roman"/>
        </w:rPr>
        <w:t xml:space="preserve">должны </w:t>
      </w:r>
      <w:r>
        <w:rPr>
          <w:rFonts w:ascii="Times New Roman" w:eastAsia="Times New Roman" w:hAnsi="Times New Roman" w:cs="Times New Roman"/>
        </w:rPr>
        <w:t xml:space="preserve">были быть </w:t>
      </w:r>
      <w:r>
        <w:rPr>
          <w:rFonts w:ascii="Times New Roman" w:eastAsia="Times New Roman" w:hAnsi="Times New Roman" w:cs="Times New Roman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Оценив 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ведущий специалиста по кадрам </w:t>
      </w:r>
      <w:r>
        <w:rPr>
          <w:rFonts w:ascii="Times New Roman" w:eastAsia="Times New Roman" w:hAnsi="Times New Roman" w:cs="Times New Roman"/>
        </w:rPr>
        <w:t>Тибекина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</w:t>
      </w: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необходимо назначить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</w:rPr>
        <w:t>АП,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6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6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должностного лица -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едущего специалиста по кадрам ООО «Черногоравтотранс» Тибекин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штрафа в размере 300 (триста) рублей.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</w:t>
      </w:r>
      <w:r>
        <w:rPr>
          <w:rFonts w:ascii="Times New Roman" w:eastAsia="Times New Roman" w:hAnsi="Times New Roman" w:cs="Times New Roman"/>
        </w:rPr>
        <w:t>70000007, КБК 79711601230060001</w:t>
      </w:r>
      <w:r>
        <w:rPr>
          <w:rFonts w:ascii="Times New Roman" w:eastAsia="Times New Roman" w:hAnsi="Times New Roman" w:cs="Times New Roman"/>
        </w:rPr>
        <w:t>140, ОКТМО 71875000.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797027000000000</w:t>
      </w:r>
      <w:r>
        <w:rPr>
          <w:rFonts w:ascii="Times New Roman" w:eastAsia="Times New Roman" w:hAnsi="Times New Roman" w:cs="Times New Roman"/>
        </w:rPr>
        <w:t>129339.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течении 10 суток с даты вручения или </w:t>
      </w:r>
      <w:r>
        <w:rPr>
          <w:rFonts w:ascii="Times New Roman" w:eastAsia="Times New Roman" w:hAnsi="Times New Roman" w:cs="Times New Roman"/>
        </w:rPr>
        <w:t>получения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8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округа-Югры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6"/>
        <w:jc w:val="both"/>
      </w:pPr>
    </w:p>
    <w:p>
      <w:pPr>
        <w:spacing w:before="0" w:after="0"/>
        <w:ind w:firstLine="606"/>
        <w:jc w:val="both"/>
      </w:pPr>
    </w:p>
    <w:p>
      <w:pPr>
        <w:spacing w:before="0" w:after="0"/>
        <w:ind w:firstLine="606"/>
        <w:jc w:val="both"/>
      </w:pPr>
    </w:p>
    <w:p>
      <w:pPr>
        <w:spacing w:before="0" w:after="0"/>
        <w:ind w:firstLine="606"/>
        <w:jc w:val="both"/>
        <w:rPr>
          <w:rStyle w:val="DefaultParagraphFont"/>
          <w:sz w:val="24"/>
          <w:szCs w:val="24"/>
        </w:rPr>
      </w:pPr>
      <w:r>
        <w:rPr>
          <w:rStyle w:val="cat-UserDefinedgrp-48rplc-59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606"/>
        <w:jc w:val="both"/>
      </w:pPr>
      <w:r>
        <w:rPr>
          <w:rStyle w:val="cat-UserDefinedgrp-49rplc-6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606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8">
    <w:name w:val="cat-ExternalSystemDefined grp-41 rplc-8"/>
    <w:basedOn w:val="DefaultParagraphFont"/>
  </w:style>
  <w:style w:type="character" w:customStyle="1" w:styleId="cat-UserDefined-1053410247grp-44rplc-10">
    <w:name w:val="cat-UserDefined-1053410247 grp-44 rplc-10"/>
    <w:basedOn w:val="DefaultParagraphFont"/>
  </w:style>
  <w:style w:type="character" w:customStyle="1" w:styleId="cat-UserDefined1904116258grp-45rplc-11">
    <w:name w:val="cat-UserDefined1904116258 grp-45 rplc-11"/>
    <w:basedOn w:val="DefaultParagraphFont"/>
  </w:style>
  <w:style w:type="character" w:customStyle="1" w:styleId="cat-ExternalSystemDefinedgrp-43rplc-15">
    <w:name w:val="cat-ExternalSystemDefined grp-43 rplc-15"/>
    <w:basedOn w:val="DefaultParagraphFont"/>
  </w:style>
  <w:style w:type="character" w:customStyle="1" w:styleId="cat-ExternalSystemDefinedgrp-42rplc-16">
    <w:name w:val="cat-ExternalSystemDefined grp-42 rplc-16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  <w:style w:type="character" w:customStyle="1" w:styleId="cat-UserDefined2043632893grp-46rplc-24">
    <w:name w:val="cat-UserDefined2043632893 grp-46 rplc-24"/>
    <w:basedOn w:val="DefaultParagraphFont"/>
  </w:style>
  <w:style w:type="character" w:customStyle="1" w:styleId="cat-UserDefined913491119grp-35rplc-25">
    <w:name w:val="cat-UserDefined913491119 grp-35 rplc-25"/>
    <w:basedOn w:val="DefaultParagraphFont"/>
  </w:style>
  <w:style w:type="character" w:customStyle="1" w:styleId="cat-UserDefined-1123006038grp-47rplc-35">
    <w:name w:val="cat-UserDefined-1123006038 grp-47 rplc-35"/>
    <w:basedOn w:val="DefaultParagraphFont"/>
  </w:style>
  <w:style w:type="character" w:customStyle="1" w:styleId="cat-UserDefinedgrp-48rplc-59">
    <w:name w:val="cat-UserDefined grp-48 rplc-59"/>
    <w:basedOn w:val="DefaultParagraphFont"/>
  </w:style>
  <w:style w:type="character" w:customStyle="1" w:styleId="cat-UserDefinedgrp-49rplc-61">
    <w:name w:val="cat-UserDefined grp-49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